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5619" w:type="dxa"/>
        <w:tblInd w:w="-7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732"/>
        <w:gridCol w:w="1335"/>
        <w:gridCol w:w="1248"/>
        <w:gridCol w:w="1907"/>
        <w:gridCol w:w="1892"/>
        <w:gridCol w:w="2268"/>
        <w:gridCol w:w="1947"/>
        <w:gridCol w:w="2071"/>
        <w:gridCol w:w="2219"/>
      </w:tblGrid>
      <w:tr w:rsidR="00F52484" w:rsidRPr="00EF3740" w14:paraId="172EBB5D" w14:textId="77777777" w:rsidTr="005D797D">
        <w:trPr>
          <w:trHeight w:val="274"/>
        </w:trPr>
        <w:tc>
          <w:tcPr>
            <w:tcW w:w="732" w:type="dxa"/>
          </w:tcPr>
          <w:p w14:paraId="172EBB54" w14:textId="77777777" w:rsidR="00B83F75" w:rsidRPr="00F52484" w:rsidRDefault="00B83F75" w:rsidP="00F52484">
            <w:pPr>
              <w:spacing w:after="0"/>
              <w:rPr>
                <w:rFonts w:ascii="Comic Sans MS" w:hAnsi="Comic Sans MS"/>
                <w:b/>
                <w:bCs/>
                <w:sz w:val="32"/>
                <w:szCs w:val="32"/>
              </w:rPr>
            </w:pPr>
          </w:p>
        </w:tc>
        <w:tc>
          <w:tcPr>
            <w:tcW w:w="1335" w:type="dxa"/>
          </w:tcPr>
          <w:p w14:paraId="172EBB55" w14:textId="77777777" w:rsidR="00B83F75" w:rsidRPr="00F52484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  <w:sz w:val="20"/>
                <w:szCs w:val="20"/>
              </w:rPr>
            </w:pPr>
          </w:p>
        </w:tc>
        <w:tc>
          <w:tcPr>
            <w:tcW w:w="1248" w:type="dxa"/>
          </w:tcPr>
          <w:p w14:paraId="172EBB56" w14:textId="77777777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FS2</w:t>
            </w:r>
          </w:p>
        </w:tc>
        <w:tc>
          <w:tcPr>
            <w:tcW w:w="1907" w:type="dxa"/>
          </w:tcPr>
          <w:p w14:paraId="172EBB57" w14:textId="244A7ED2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1</w:t>
            </w:r>
          </w:p>
        </w:tc>
        <w:tc>
          <w:tcPr>
            <w:tcW w:w="1892" w:type="dxa"/>
          </w:tcPr>
          <w:p w14:paraId="172EBB58" w14:textId="1AE2E4BF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2</w:t>
            </w:r>
          </w:p>
        </w:tc>
        <w:tc>
          <w:tcPr>
            <w:tcW w:w="2268" w:type="dxa"/>
          </w:tcPr>
          <w:p w14:paraId="172EBB59" w14:textId="3D5058F5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3</w:t>
            </w:r>
          </w:p>
        </w:tc>
        <w:tc>
          <w:tcPr>
            <w:tcW w:w="1947" w:type="dxa"/>
          </w:tcPr>
          <w:p w14:paraId="172EBB5A" w14:textId="2EAF02A9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4</w:t>
            </w:r>
          </w:p>
        </w:tc>
        <w:tc>
          <w:tcPr>
            <w:tcW w:w="2071" w:type="dxa"/>
          </w:tcPr>
          <w:p w14:paraId="172EBB5B" w14:textId="147D60A0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5</w:t>
            </w:r>
          </w:p>
        </w:tc>
        <w:tc>
          <w:tcPr>
            <w:tcW w:w="2219" w:type="dxa"/>
          </w:tcPr>
          <w:p w14:paraId="172EBB5C" w14:textId="2CFA7A8A" w:rsidR="00B83F75" w:rsidRPr="00EF3740" w:rsidRDefault="00B83F75" w:rsidP="00F52484">
            <w:pPr>
              <w:spacing w:after="0" w:line="240" w:lineRule="auto"/>
              <w:jc w:val="center"/>
              <w:rPr>
                <w:rFonts w:ascii="Comic Sans MS" w:hAnsi="Comic Sans MS"/>
                <w:b/>
                <w:bCs/>
              </w:rPr>
            </w:pPr>
            <w:r w:rsidRPr="00EF3740">
              <w:rPr>
                <w:rFonts w:ascii="Comic Sans MS" w:hAnsi="Comic Sans MS"/>
                <w:b/>
                <w:bCs/>
              </w:rPr>
              <w:t>Y</w:t>
            </w:r>
            <w:r w:rsidR="005D259A" w:rsidRPr="00EF3740">
              <w:rPr>
                <w:rFonts w:ascii="Comic Sans MS" w:hAnsi="Comic Sans MS"/>
                <w:b/>
                <w:bCs/>
              </w:rPr>
              <w:t xml:space="preserve">ear </w:t>
            </w:r>
            <w:r w:rsidRPr="00EF3740">
              <w:rPr>
                <w:rFonts w:ascii="Comic Sans MS" w:hAnsi="Comic Sans MS"/>
                <w:b/>
                <w:bCs/>
              </w:rPr>
              <w:t>6</w:t>
            </w:r>
          </w:p>
        </w:tc>
      </w:tr>
      <w:tr w:rsidR="00F52484" w:rsidRPr="005D259A" w14:paraId="172EBB68" w14:textId="77777777" w:rsidTr="005D797D">
        <w:trPr>
          <w:cantSplit/>
          <w:trHeight w:val="2254"/>
        </w:trPr>
        <w:tc>
          <w:tcPr>
            <w:tcW w:w="732" w:type="dxa"/>
            <w:vMerge w:val="restart"/>
            <w:shd w:val="clear" w:color="auto" w:fill="CCC0D9" w:themeFill="accent4" w:themeFillTint="66"/>
            <w:textDirection w:val="btLr"/>
          </w:tcPr>
          <w:p w14:paraId="172EBB5E" w14:textId="77777777" w:rsidR="00227334" w:rsidRPr="00F52484" w:rsidRDefault="00227334" w:rsidP="00F52484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52484">
              <w:rPr>
                <w:rFonts w:ascii="Comic Sans MS" w:hAnsi="Comic Sans MS"/>
                <w:b/>
                <w:color w:val="7030A0"/>
                <w:sz w:val="32"/>
                <w:szCs w:val="32"/>
              </w:rPr>
              <w:t>Biology</w:t>
            </w:r>
          </w:p>
        </w:tc>
        <w:tc>
          <w:tcPr>
            <w:tcW w:w="1335" w:type="dxa"/>
            <w:shd w:val="clear" w:color="auto" w:fill="CCC0D9" w:themeFill="accent4" w:themeFillTint="66"/>
          </w:tcPr>
          <w:p w14:paraId="172EBB5F" w14:textId="77777777" w:rsidR="00227334" w:rsidRPr="00F52484" w:rsidRDefault="00227334" w:rsidP="00F524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Plants</w:t>
            </w:r>
          </w:p>
        </w:tc>
        <w:tc>
          <w:tcPr>
            <w:tcW w:w="1248" w:type="dxa"/>
          </w:tcPr>
          <w:p w14:paraId="172EBB60" w14:textId="77777777" w:rsidR="00227334" w:rsidRPr="00F52484" w:rsidRDefault="00A212E4" w:rsidP="0089290A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Tree, leaves, flowers, petals, grow, water, blossom</w:t>
            </w:r>
          </w:p>
        </w:tc>
        <w:tc>
          <w:tcPr>
            <w:tcW w:w="1907" w:type="dxa"/>
          </w:tcPr>
          <w:p w14:paraId="172EBB61" w14:textId="77777777" w:rsidR="00227334" w:rsidRPr="00F52484" w:rsidRDefault="00A212E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Root, seed, evergreen, deciduous, bark, shoot</w:t>
            </w:r>
            <w:r w:rsidR="00444E6C" w:rsidRPr="00F52484">
              <w:rPr>
                <w:rFonts w:ascii="Comic Sans MS" w:hAnsi="Comic Sans MS"/>
                <w:sz w:val="18"/>
                <w:szCs w:val="18"/>
              </w:rPr>
              <w:t>, trunk</w:t>
            </w:r>
          </w:p>
          <w:p w14:paraId="172EBB62" w14:textId="795368F8" w:rsidR="00A212E4" w:rsidRPr="00F52484" w:rsidRDefault="00A212E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 xml:space="preserve">Names of common plants </w:t>
            </w:r>
            <w:proofErr w:type="gramStart"/>
            <w:r w:rsidR="00F52484" w:rsidRPr="00F52484">
              <w:rPr>
                <w:rFonts w:ascii="Comic Sans MS" w:hAnsi="Comic Sans MS"/>
                <w:sz w:val="18"/>
                <w:szCs w:val="18"/>
              </w:rPr>
              <w:t>e.g.</w:t>
            </w:r>
            <w:proofErr w:type="gramEnd"/>
            <w:r w:rsidRPr="00F52484">
              <w:rPr>
                <w:rFonts w:ascii="Comic Sans MS" w:hAnsi="Comic Sans MS"/>
                <w:sz w:val="18"/>
                <w:szCs w:val="18"/>
              </w:rPr>
              <w:t xml:space="preserve"> daffodil, rose, daisy, oak, willow, holly etc.</w:t>
            </w:r>
          </w:p>
        </w:tc>
        <w:tc>
          <w:tcPr>
            <w:tcW w:w="1892" w:type="dxa"/>
          </w:tcPr>
          <w:p w14:paraId="172EBB63" w14:textId="77777777" w:rsidR="00227334" w:rsidRPr="00F52484" w:rsidRDefault="00A212E4" w:rsidP="00A212E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Seed, bulb, nutrients, temperature, germination, healthy, seed dispersal</w:t>
            </w:r>
          </w:p>
        </w:tc>
        <w:tc>
          <w:tcPr>
            <w:tcW w:w="2268" w:type="dxa"/>
          </w:tcPr>
          <w:p w14:paraId="172EBB64" w14:textId="77777777" w:rsidR="00227334" w:rsidRPr="00F52484" w:rsidRDefault="00084BB1" w:rsidP="00084BB1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Dispersal, formation, function, nutrients, pollination, transportation, reproduction</w:t>
            </w:r>
          </w:p>
        </w:tc>
        <w:tc>
          <w:tcPr>
            <w:tcW w:w="1947" w:type="dxa"/>
          </w:tcPr>
          <w:p w14:paraId="172EBB65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72EBB66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67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F52484" w:rsidRPr="005D259A" w14:paraId="172EBB76" w14:textId="77777777" w:rsidTr="005D797D">
        <w:trPr>
          <w:cantSplit/>
          <w:trHeight w:val="2441"/>
        </w:trPr>
        <w:tc>
          <w:tcPr>
            <w:tcW w:w="732" w:type="dxa"/>
            <w:vMerge/>
            <w:shd w:val="clear" w:color="auto" w:fill="CCC0D9" w:themeFill="accent4" w:themeFillTint="66"/>
            <w:textDirection w:val="btLr"/>
          </w:tcPr>
          <w:p w14:paraId="172EBB69" w14:textId="77777777" w:rsidR="00227334" w:rsidRPr="00F52484" w:rsidRDefault="00227334" w:rsidP="00B83F75">
            <w:pPr>
              <w:ind w:left="113" w:right="113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CC0D9" w:themeFill="accent4" w:themeFillTint="66"/>
          </w:tcPr>
          <w:p w14:paraId="172EBB6A" w14:textId="77777777" w:rsidR="00227334" w:rsidRPr="00F52484" w:rsidRDefault="00227334" w:rsidP="00F524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Animals, including humans</w:t>
            </w:r>
          </w:p>
        </w:tc>
        <w:tc>
          <w:tcPr>
            <w:tcW w:w="1248" w:type="dxa"/>
          </w:tcPr>
          <w:p w14:paraId="172EBB6E" w14:textId="627A050F" w:rsidR="00F52484" w:rsidRPr="00F52484" w:rsidRDefault="00A212E4" w:rsidP="00F5248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Leg, arm, head, ear, eyes, nose, back, wings, beak, fish, beak</w:t>
            </w:r>
          </w:p>
        </w:tc>
        <w:tc>
          <w:tcPr>
            <w:tcW w:w="1907" w:type="dxa"/>
          </w:tcPr>
          <w:p w14:paraId="172EBB70" w14:textId="7140F3F4" w:rsidR="00227334" w:rsidRPr="00F52484" w:rsidRDefault="00A212E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 xml:space="preserve">Senses, sight, hearing, smell, touch, </w:t>
            </w:r>
            <w:r w:rsidR="00F52484" w:rsidRPr="00F52484">
              <w:rPr>
                <w:rFonts w:ascii="Comic Sans MS" w:hAnsi="Comic Sans MS"/>
                <w:sz w:val="18"/>
                <w:szCs w:val="18"/>
              </w:rPr>
              <w:t>taste, skeleton</w:t>
            </w:r>
            <w:r w:rsidR="00600D65" w:rsidRPr="00F52484">
              <w:rPr>
                <w:rFonts w:ascii="Comic Sans MS" w:hAnsi="Comic Sans MS"/>
                <w:sz w:val="18"/>
                <w:szCs w:val="18"/>
              </w:rPr>
              <w:t xml:space="preserve">, </w:t>
            </w:r>
            <w:r w:rsidR="00444E6C" w:rsidRPr="00F52484">
              <w:rPr>
                <w:rFonts w:ascii="Comic Sans MS" w:hAnsi="Comic Sans MS"/>
                <w:sz w:val="18"/>
                <w:szCs w:val="18"/>
              </w:rPr>
              <w:t>reptiles, mammals, amphibians, omnivore, carnivore, herbivore</w:t>
            </w:r>
            <w:r w:rsidR="00600D65" w:rsidRPr="00F52484">
              <w:rPr>
                <w:rFonts w:ascii="Comic Sans MS" w:hAnsi="Comic Sans MS"/>
                <w:sz w:val="18"/>
                <w:szCs w:val="18"/>
              </w:rPr>
              <w:t>, invertebrates, fish, bird</w:t>
            </w:r>
          </w:p>
        </w:tc>
        <w:tc>
          <w:tcPr>
            <w:tcW w:w="1892" w:type="dxa"/>
          </w:tcPr>
          <w:p w14:paraId="172EBB71" w14:textId="77777777" w:rsidR="00227334" w:rsidRPr="00F52484" w:rsidRDefault="00444E6C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Dehydrate, diet, energy, hygienic, life cycle, nutrients, vitamins, minerals</w:t>
            </w:r>
          </w:p>
        </w:tc>
        <w:tc>
          <w:tcPr>
            <w:tcW w:w="2268" w:type="dxa"/>
          </w:tcPr>
          <w:p w14:paraId="172EBB72" w14:textId="77777777" w:rsidR="00227334" w:rsidRPr="00F52484" w:rsidRDefault="00084BB1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Carbohydrates, carnivore, endoskeleton, exoskeleton, fats, fibre, herbivore, hydrostatic skeleton, invertebrate, minerals, protein, skeleton, vertebrate, vitamins</w:t>
            </w:r>
          </w:p>
        </w:tc>
        <w:tc>
          <w:tcPr>
            <w:tcW w:w="1947" w:type="dxa"/>
          </w:tcPr>
          <w:p w14:paraId="172EBB73" w14:textId="77777777" w:rsidR="00227334" w:rsidRPr="00F52484" w:rsidRDefault="004B3C3E" w:rsidP="008A31A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Digestive system, nutrition, muscle, saliva, food chain, food web, predator, prey, vitam</w:t>
            </w:r>
            <w:r w:rsidR="0089290A" w:rsidRPr="00F52484">
              <w:rPr>
                <w:rFonts w:ascii="Comic Sans MS" w:hAnsi="Comic Sans MS"/>
                <w:sz w:val="18"/>
                <w:szCs w:val="18"/>
              </w:rPr>
              <w:t>ins</w:t>
            </w:r>
            <w:r w:rsidRPr="00F52484">
              <w:rPr>
                <w:rFonts w:ascii="Comic Sans MS" w:hAnsi="Comic Sans MS"/>
                <w:sz w:val="18"/>
                <w:szCs w:val="18"/>
              </w:rPr>
              <w:t>, m</w:t>
            </w:r>
            <w:r w:rsidR="0089290A" w:rsidRPr="00F52484">
              <w:rPr>
                <w:rFonts w:ascii="Comic Sans MS" w:hAnsi="Comic Sans MS"/>
                <w:sz w:val="18"/>
                <w:szCs w:val="18"/>
              </w:rPr>
              <w:t>in</w:t>
            </w:r>
            <w:r w:rsidRPr="00F52484">
              <w:rPr>
                <w:rFonts w:ascii="Comic Sans MS" w:hAnsi="Comic Sans MS"/>
                <w:sz w:val="18"/>
                <w:szCs w:val="18"/>
              </w:rPr>
              <w:t>erals, producers, acid, tooth decay</w:t>
            </w:r>
            <w:r w:rsidR="008A31A8" w:rsidRPr="00F52484">
              <w:rPr>
                <w:rFonts w:ascii="Comic Sans MS" w:hAnsi="Comic Sans MS"/>
                <w:sz w:val="18"/>
                <w:szCs w:val="18"/>
              </w:rPr>
              <w:t>, canine, incisor, molar</w:t>
            </w:r>
          </w:p>
        </w:tc>
        <w:tc>
          <w:tcPr>
            <w:tcW w:w="2071" w:type="dxa"/>
          </w:tcPr>
          <w:p w14:paraId="172EBB74" w14:textId="77777777" w:rsidR="00227334" w:rsidRPr="00F52484" w:rsidRDefault="00CE597F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Fertilisation, prenatal, gestation, reproduce, asexual reproduction, sexual reproduction, adolescence, puberty, menstruation, adulthood, life expectation, foetus</w:t>
            </w:r>
          </w:p>
        </w:tc>
        <w:tc>
          <w:tcPr>
            <w:tcW w:w="2219" w:type="dxa"/>
          </w:tcPr>
          <w:p w14:paraId="172EBB75" w14:textId="2A7621F6" w:rsidR="00227334" w:rsidRPr="00F52484" w:rsidRDefault="00CE597F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 xml:space="preserve">Arteries, blood, blood vessel, bones, circulatory system, heart, lungs, </w:t>
            </w:r>
            <w:r w:rsidR="00F52484" w:rsidRPr="00F52484">
              <w:rPr>
                <w:rFonts w:ascii="Comic Sans MS" w:hAnsi="Comic Sans MS"/>
                <w:sz w:val="18"/>
                <w:szCs w:val="18"/>
              </w:rPr>
              <w:t>muscles,</w:t>
            </w:r>
            <w:r w:rsidRPr="00F52484">
              <w:rPr>
                <w:rFonts w:ascii="Comic Sans MS" w:hAnsi="Comic Sans MS"/>
                <w:sz w:val="18"/>
                <w:szCs w:val="18"/>
              </w:rPr>
              <w:t xml:space="preserve"> nutrients</w:t>
            </w:r>
          </w:p>
        </w:tc>
      </w:tr>
      <w:tr w:rsidR="00F52484" w:rsidRPr="005D259A" w14:paraId="172EBB83" w14:textId="77777777" w:rsidTr="005D797D">
        <w:trPr>
          <w:cantSplit/>
          <w:trHeight w:val="225"/>
        </w:trPr>
        <w:tc>
          <w:tcPr>
            <w:tcW w:w="732" w:type="dxa"/>
            <w:vMerge/>
            <w:shd w:val="clear" w:color="auto" w:fill="CCC0D9" w:themeFill="accent4" w:themeFillTint="66"/>
            <w:textDirection w:val="btLr"/>
          </w:tcPr>
          <w:p w14:paraId="172EBB77" w14:textId="77777777" w:rsidR="00227334" w:rsidRPr="00F52484" w:rsidRDefault="00227334" w:rsidP="00B83F75">
            <w:pPr>
              <w:ind w:left="113" w:right="113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CC0D9" w:themeFill="accent4" w:themeFillTint="66"/>
          </w:tcPr>
          <w:p w14:paraId="172EBB78" w14:textId="77777777" w:rsidR="00227334" w:rsidRPr="00F52484" w:rsidRDefault="00227334" w:rsidP="00F524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Living things &amp; their habitats</w:t>
            </w:r>
          </w:p>
        </w:tc>
        <w:tc>
          <w:tcPr>
            <w:tcW w:w="1248" w:type="dxa"/>
          </w:tcPr>
          <w:p w14:paraId="172EBB79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7A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7B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7C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B7D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172EBB7E" w14:textId="77777777" w:rsidR="00227334" w:rsidRPr="00F52484" w:rsidRDefault="00444E6C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Pond, forest</w:t>
            </w:r>
            <w:proofErr w:type="gramStart"/>
            <w:r w:rsidRPr="00F52484">
              <w:rPr>
                <w:rFonts w:ascii="Comic Sans MS" w:hAnsi="Comic Sans MS"/>
                <w:sz w:val="18"/>
                <w:szCs w:val="18"/>
              </w:rPr>
              <w:t>, ,</w:t>
            </w:r>
            <w:proofErr w:type="gramEnd"/>
            <w:r w:rsidRPr="00F52484">
              <w:rPr>
                <w:rFonts w:ascii="Comic Sans MS" w:hAnsi="Comic Sans MS"/>
                <w:sz w:val="18"/>
                <w:szCs w:val="18"/>
              </w:rPr>
              <w:t xml:space="preserve"> Savannah, Tundra, desert , jungle, , ocean, habitat, micro-habitat, food chain, predator, prey.</w:t>
            </w:r>
          </w:p>
        </w:tc>
        <w:tc>
          <w:tcPr>
            <w:tcW w:w="2268" w:type="dxa"/>
          </w:tcPr>
          <w:p w14:paraId="172EBB7F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172EBB80" w14:textId="77777777" w:rsidR="00227334" w:rsidRPr="00F52484" w:rsidRDefault="004B3C3E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Vertebrates, invertebrates, specimen, classification, characteristics</w:t>
            </w:r>
          </w:p>
        </w:tc>
        <w:tc>
          <w:tcPr>
            <w:tcW w:w="2071" w:type="dxa"/>
          </w:tcPr>
          <w:p w14:paraId="172EBB81" w14:textId="20B1E0B6" w:rsidR="00227334" w:rsidRPr="00F52484" w:rsidRDefault="00F5248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>
              <w:rPr>
                <w:rFonts w:ascii="Comic Sans MS" w:hAnsi="Comic Sans MS"/>
                <w:sz w:val="18"/>
                <w:szCs w:val="18"/>
              </w:rPr>
              <w:t>a</w:t>
            </w:r>
            <w:r w:rsidR="008A31A8" w:rsidRPr="00F52484">
              <w:rPr>
                <w:rFonts w:ascii="Comic Sans MS" w:hAnsi="Comic Sans MS"/>
                <w:sz w:val="18"/>
                <w:szCs w:val="18"/>
              </w:rPr>
              <w:t>mphibian, vertebrate, invertebrate, asexual, sexual, reproduction, gestation, marsupial, endangered, extinct, metamorphosis</w:t>
            </w:r>
          </w:p>
        </w:tc>
        <w:tc>
          <w:tcPr>
            <w:tcW w:w="2219" w:type="dxa"/>
          </w:tcPr>
          <w:p w14:paraId="172EBB82" w14:textId="77777777" w:rsidR="00227334" w:rsidRPr="00F52484" w:rsidRDefault="00AF3420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Characteristics, classify, taxonomist, key, domain, kingdom, phylum, class, order, family, genus, species</w:t>
            </w:r>
          </w:p>
        </w:tc>
      </w:tr>
      <w:tr w:rsidR="00F52484" w:rsidRPr="005D259A" w14:paraId="172EBB8D" w14:textId="77777777" w:rsidTr="005D797D">
        <w:trPr>
          <w:cantSplit/>
          <w:trHeight w:val="1266"/>
        </w:trPr>
        <w:tc>
          <w:tcPr>
            <w:tcW w:w="732" w:type="dxa"/>
            <w:vMerge/>
            <w:textDirection w:val="btLr"/>
          </w:tcPr>
          <w:p w14:paraId="172EBB84" w14:textId="77777777" w:rsidR="00227334" w:rsidRPr="00F52484" w:rsidRDefault="00227334" w:rsidP="00B83F75">
            <w:pPr>
              <w:ind w:left="113" w:right="113"/>
              <w:rPr>
                <w:rFonts w:ascii="Comic Sans MS" w:hAnsi="Comic Sans MS"/>
                <w:b/>
                <w:color w:val="7030A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CC0D9" w:themeFill="accent4" w:themeFillTint="66"/>
          </w:tcPr>
          <w:p w14:paraId="172EBB85" w14:textId="77777777" w:rsidR="00227334" w:rsidRPr="00F52484" w:rsidRDefault="00227334" w:rsidP="00F52484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Evolution and Inheritance</w:t>
            </w:r>
          </w:p>
        </w:tc>
        <w:tc>
          <w:tcPr>
            <w:tcW w:w="1248" w:type="dxa"/>
          </w:tcPr>
          <w:p w14:paraId="172EBB86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B87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172EBB88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2EBB89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172EBB8A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72EBB8B" w14:textId="77777777" w:rsidR="00227334" w:rsidRPr="00F52484" w:rsidRDefault="00227334" w:rsidP="00227334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8C" w14:textId="77777777" w:rsidR="00227334" w:rsidRPr="00F52484" w:rsidRDefault="00AF3420" w:rsidP="005D797D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F52484">
              <w:rPr>
                <w:rFonts w:ascii="Comic Sans MS" w:hAnsi="Comic Sans MS"/>
                <w:sz w:val="18"/>
                <w:szCs w:val="18"/>
              </w:rPr>
              <w:t>Offspring, inheritance, variations, characteristics, adaptation, habitat, environment</w:t>
            </w:r>
          </w:p>
        </w:tc>
      </w:tr>
      <w:tr w:rsidR="00054269" w:rsidRPr="005D259A" w14:paraId="67B6609B" w14:textId="77777777" w:rsidTr="00054269">
        <w:trPr>
          <w:cantSplit/>
          <w:trHeight w:val="416"/>
        </w:trPr>
        <w:tc>
          <w:tcPr>
            <w:tcW w:w="732" w:type="dxa"/>
            <w:shd w:val="clear" w:color="auto" w:fill="auto"/>
            <w:textDirection w:val="btLr"/>
          </w:tcPr>
          <w:p w14:paraId="1C98D49A" w14:textId="77777777" w:rsidR="00054269" w:rsidRPr="00F52484" w:rsidRDefault="00054269" w:rsidP="00054269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auto"/>
          </w:tcPr>
          <w:p w14:paraId="2E20D025" w14:textId="77777777" w:rsidR="00054269" w:rsidRPr="00F52484" w:rsidRDefault="00054269" w:rsidP="000542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48" w:type="dxa"/>
          </w:tcPr>
          <w:p w14:paraId="3BDDD7C2" w14:textId="6C3CA88A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FS2</w:t>
            </w:r>
          </w:p>
        </w:tc>
        <w:tc>
          <w:tcPr>
            <w:tcW w:w="1907" w:type="dxa"/>
          </w:tcPr>
          <w:p w14:paraId="48AB0FC8" w14:textId="6E1AA6BF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1</w:t>
            </w:r>
          </w:p>
        </w:tc>
        <w:tc>
          <w:tcPr>
            <w:tcW w:w="1892" w:type="dxa"/>
          </w:tcPr>
          <w:p w14:paraId="6589517B" w14:textId="0F7BEDE4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2</w:t>
            </w:r>
          </w:p>
        </w:tc>
        <w:tc>
          <w:tcPr>
            <w:tcW w:w="2268" w:type="dxa"/>
          </w:tcPr>
          <w:p w14:paraId="6007D61D" w14:textId="20620B16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3</w:t>
            </w:r>
          </w:p>
        </w:tc>
        <w:tc>
          <w:tcPr>
            <w:tcW w:w="1947" w:type="dxa"/>
          </w:tcPr>
          <w:p w14:paraId="27AE0F19" w14:textId="6C501ADD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4</w:t>
            </w:r>
          </w:p>
        </w:tc>
        <w:tc>
          <w:tcPr>
            <w:tcW w:w="2071" w:type="dxa"/>
          </w:tcPr>
          <w:p w14:paraId="5B85EF86" w14:textId="58238240" w:rsidR="00054269" w:rsidRPr="005D797D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5</w:t>
            </w:r>
          </w:p>
        </w:tc>
        <w:tc>
          <w:tcPr>
            <w:tcW w:w="2219" w:type="dxa"/>
          </w:tcPr>
          <w:p w14:paraId="3C42BF6C" w14:textId="6548B5BA" w:rsidR="00054269" w:rsidRPr="005D259A" w:rsidRDefault="00054269" w:rsidP="00054269">
            <w:pPr>
              <w:spacing w:line="240" w:lineRule="auto"/>
              <w:jc w:val="center"/>
              <w:rPr>
                <w:rFonts w:ascii="Comic Sans MS" w:hAnsi="Comic Sans MS"/>
                <w:sz w:val="16"/>
                <w:szCs w:val="16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6</w:t>
            </w:r>
          </w:p>
        </w:tc>
      </w:tr>
      <w:tr w:rsidR="00054269" w:rsidRPr="005D259A" w14:paraId="172EBBA0" w14:textId="77777777" w:rsidTr="00B22978">
        <w:trPr>
          <w:cantSplit/>
          <w:trHeight w:val="1727"/>
        </w:trPr>
        <w:tc>
          <w:tcPr>
            <w:tcW w:w="732" w:type="dxa"/>
            <w:vMerge w:val="restart"/>
            <w:shd w:val="clear" w:color="auto" w:fill="FF7C80"/>
            <w:textDirection w:val="btLr"/>
          </w:tcPr>
          <w:p w14:paraId="172EBB8E" w14:textId="77777777" w:rsidR="00054269" w:rsidRPr="00F52484" w:rsidRDefault="00054269" w:rsidP="00054269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52484">
              <w:rPr>
                <w:rFonts w:ascii="Comic Sans MS" w:hAnsi="Comic Sans MS"/>
                <w:b/>
                <w:color w:val="FF0000"/>
                <w:sz w:val="32"/>
                <w:szCs w:val="32"/>
              </w:rPr>
              <w:t>Chemistry</w:t>
            </w:r>
          </w:p>
        </w:tc>
        <w:tc>
          <w:tcPr>
            <w:tcW w:w="1335" w:type="dxa"/>
            <w:shd w:val="clear" w:color="auto" w:fill="FF7C80"/>
          </w:tcPr>
          <w:p w14:paraId="172EBB8F" w14:textId="77777777" w:rsidR="00054269" w:rsidRPr="00F52484" w:rsidRDefault="00054269" w:rsidP="000542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Materials</w:t>
            </w:r>
          </w:p>
        </w:tc>
        <w:tc>
          <w:tcPr>
            <w:tcW w:w="1248" w:type="dxa"/>
          </w:tcPr>
          <w:p w14:paraId="172EBB90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>Hard, soft, smooth, rough, paper, water, glass, rock, bendy</w:t>
            </w:r>
          </w:p>
        </w:tc>
        <w:tc>
          <w:tcPr>
            <w:tcW w:w="1907" w:type="dxa"/>
          </w:tcPr>
          <w:p w14:paraId="172EBB91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>Waterproof, absorbent, transparent, opaque, material, liquid</w:t>
            </w:r>
          </w:p>
        </w:tc>
        <w:tc>
          <w:tcPr>
            <w:tcW w:w="1892" w:type="dxa"/>
          </w:tcPr>
          <w:p w14:paraId="172EBB92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 xml:space="preserve">Flexible, </w:t>
            </w:r>
            <w:proofErr w:type="gramStart"/>
            <w:r w:rsidRPr="005D797D">
              <w:rPr>
                <w:rFonts w:ascii="Comic Sans MS" w:hAnsi="Comic Sans MS"/>
                <w:sz w:val="18"/>
                <w:szCs w:val="18"/>
              </w:rPr>
              <w:t>rigid,,</w:t>
            </w:r>
            <w:proofErr w:type="gramEnd"/>
            <w:r w:rsidRPr="005D797D">
              <w:rPr>
                <w:rFonts w:ascii="Comic Sans MS" w:hAnsi="Comic Sans MS"/>
                <w:sz w:val="18"/>
                <w:szCs w:val="18"/>
              </w:rPr>
              <w:t xml:space="preserve"> transparent, translucent, opaque, absorbent, patents, squashing, bending, twisting, stretching</w:t>
            </w:r>
          </w:p>
        </w:tc>
        <w:tc>
          <w:tcPr>
            <w:tcW w:w="2268" w:type="dxa"/>
          </w:tcPr>
          <w:p w14:paraId="172EBB93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9C" w14:textId="7D1C363C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172EBB9D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>Precipitation, condensation, evaporate, states of matter, solids, liquids, gases water vapour, freezing, melting</w:t>
            </w:r>
          </w:p>
        </w:tc>
        <w:tc>
          <w:tcPr>
            <w:tcW w:w="2071" w:type="dxa"/>
          </w:tcPr>
          <w:p w14:paraId="172EBB9E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>Material, property, conductor, soluble, insoluble, reversible, irreversible, transparent, insulator, permeable, impermeable</w:t>
            </w:r>
          </w:p>
        </w:tc>
        <w:tc>
          <w:tcPr>
            <w:tcW w:w="2219" w:type="dxa"/>
          </w:tcPr>
          <w:p w14:paraId="172EBB9F" w14:textId="77777777" w:rsidR="00054269" w:rsidRPr="005D259A" w:rsidRDefault="00054269" w:rsidP="00054269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054269" w:rsidRPr="005D259A" w14:paraId="172EBBB5" w14:textId="77777777" w:rsidTr="00054269">
        <w:trPr>
          <w:cantSplit/>
          <w:trHeight w:val="2098"/>
        </w:trPr>
        <w:tc>
          <w:tcPr>
            <w:tcW w:w="732" w:type="dxa"/>
            <w:vMerge/>
            <w:shd w:val="clear" w:color="auto" w:fill="FF7C80"/>
            <w:textDirection w:val="btLr"/>
          </w:tcPr>
          <w:p w14:paraId="172EBBA1" w14:textId="77777777" w:rsidR="00054269" w:rsidRPr="00F52484" w:rsidRDefault="00054269" w:rsidP="00054269">
            <w:pPr>
              <w:ind w:left="113" w:right="113"/>
              <w:rPr>
                <w:rFonts w:ascii="Comic Sans MS" w:hAnsi="Comic Sans MS"/>
                <w:b/>
                <w:color w:val="FF000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FF7C80"/>
          </w:tcPr>
          <w:p w14:paraId="172EBBA2" w14:textId="77777777" w:rsidR="00054269" w:rsidRPr="00F52484" w:rsidRDefault="00054269" w:rsidP="000542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Rocks</w:t>
            </w:r>
          </w:p>
        </w:tc>
        <w:tc>
          <w:tcPr>
            <w:tcW w:w="1248" w:type="dxa"/>
          </w:tcPr>
          <w:p w14:paraId="172EBBA3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A4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A5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A8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BA9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172EBBAA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2EBBB1" w14:textId="6A61FC4F" w:rsidR="00054269" w:rsidRPr="005D797D" w:rsidRDefault="00054269" w:rsidP="0005426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5D797D">
              <w:rPr>
                <w:rFonts w:ascii="Comic Sans MS" w:hAnsi="Comic Sans MS"/>
                <w:sz w:val="18"/>
                <w:szCs w:val="18"/>
              </w:rPr>
              <w:t>Coprolite, formation, fossils, igneous, impermeable, man- made, metamorphic, natural, organic, palaeontology, permeable, seabed, sedimentary, volcano</w:t>
            </w:r>
          </w:p>
        </w:tc>
        <w:tc>
          <w:tcPr>
            <w:tcW w:w="1947" w:type="dxa"/>
          </w:tcPr>
          <w:p w14:paraId="172EBBB2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72EBBB3" w14:textId="77777777" w:rsidR="00054269" w:rsidRPr="005D797D" w:rsidRDefault="00054269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B4" w14:textId="77777777" w:rsidR="00054269" w:rsidRPr="005D259A" w:rsidRDefault="00054269" w:rsidP="00054269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21ED2" w:rsidRPr="005D259A" w14:paraId="172EBBC2" w14:textId="77777777" w:rsidTr="00A37650">
        <w:trPr>
          <w:cantSplit/>
          <w:trHeight w:val="1833"/>
        </w:trPr>
        <w:tc>
          <w:tcPr>
            <w:tcW w:w="732" w:type="dxa"/>
            <w:vMerge w:val="restart"/>
            <w:shd w:val="clear" w:color="auto" w:fill="C6D9F1" w:themeFill="text2" w:themeFillTint="33"/>
            <w:textDirection w:val="btLr"/>
          </w:tcPr>
          <w:p w14:paraId="172EBBB6" w14:textId="0F4E0763" w:rsidR="00921ED2" w:rsidRPr="00F52484" w:rsidRDefault="00921ED2" w:rsidP="00921ED2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sz w:val="32"/>
                <w:szCs w:val="32"/>
              </w:rPr>
            </w:pPr>
            <w:r w:rsidRPr="00F52484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Physics</w:t>
            </w:r>
          </w:p>
        </w:tc>
        <w:tc>
          <w:tcPr>
            <w:tcW w:w="1335" w:type="dxa"/>
            <w:shd w:val="clear" w:color="auto" w:fill="C6D9F1" w:themeFill="text2" w:themeFillTint="33"/>
          </w:tcPr>
          <w:p w14:paraId="172EBBB7" w14:textId="77777777" w:rsidR="00921ED2" w:rsidRPr="00F52484" w:rsidRDefault="00921ED2" w:rsidP="000542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Seasonal Change</w:t>
            </w:r>
          </w:p>
          <w:p w14:paraId="172EBBB8" w14:textId="77777777" w:rsidR="00921ED2" w:rsidRPr="00F52484" w:rsidRDefault="00921ED2" w:rsidP="00054269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  <w:p w14:paraId="172EBBBA" w14:textId="77777777" w:rsidR="00921ED2" w:rsidRPr="00F52484" w:rsidRDefault="00921ED2" w:rsidP="00054269">
            <w:pPr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48" w:type="dxa"/>
          </w:tcPr>
          <w:p w14:paraId="172EBBBB" w14:textId="77777777" w:rsidR="00921ED2" w:rsidRPr="00A37650" w:rsidRDefault="00921ED2" w:rsidP="0005426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Spring, summer, autumn, winter, sun, moon, day, night, light, dark</w:t>
            </w:r>
          </w:p>
        </w:tc>
        <w:tc>
          <w:tcPr>
            <w:tcW w:w="1907" w:type="dxa"/>
          </w:tcPr>
          <w:p w14:paraId="172EBBBC" w14:textId="77777777" w:rsidR="00921ED2" w:rsidRPr="00A37650" w:rsidRDefault="00921ED2" w:rsidP="00054269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Seasons (</w:t>
            </w:r>
            <w:proofErr w:type="spellStart"/>
            <w:r w:rsidRPr="00A37650">
              <w:rPr>
                <w:rFonts w:ascii="Comic Sans MS" w:hAnsi="Comic Sans MS"/>
                <w:sz w:val="18"/>
                <w:szCs w:val="18"/>
              </w:rPr>
              <w:t>sping</w:t>
            </w:r>
            <w:proofErr w:type="spellEnd"/>
            <w:r w:rsidRPr="00A37650">
              <w:rPr>
                <w:rFonts w:ascii="Comic Sans MS" w:hAnsi="Comic Sans MS"/>
                <w:sz w:val="18"/>
                <w:szCs w:val="18"/>
              </w:rPr>
              <w:t>, summer, autumn &amp; winter), weather, weather forecast, rain, sun, wind, snow, hail, sleet, temperature</w:t>
            </w:r>
          </w:p>
        </w:tc>
        <w:tc>
          <w:tcPr>
            <w:tcW w:w="1892" w:type="dxa"/>
          </w:tcPr>
          <w:p w14:paraId="172EBBBD" w14:textId="77777777" w:rsidR="00921ED2" w:rsidRPr="00A37650" w:rsidRDefault="00921ED2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2EBBBE" w14:textId="77777777" w:rsidR="00921ED2" w:rsidRPr="00A37650" w:rsidRDefault="00921ED2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172EBBBF" w14:textId="77777777" w:rsidR="00921ED2" w:rsidRPr="00A37650" w:rsidRDefault="00921ED2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72EBBC0" w14:textId="77777777" w:rsidR="00921ED2" w:rsidRPr="00A37650" w:rsidRDefault="00921ED2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C1" w14:textId="77777777" w:rsidR="00921ED2" w:rsidRPr="00A37650" w:rsidRDefault="00921ED2" w:rsidP="00054269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21ED2" w:rsidRPr="005D259A" w14:paraId="63A6560A" w14:textId="77777777" w:rsidTr="00054269">
        <w:trPr>
          <w:cantSplit/>
          <w:trHeight w:val="1408"/>
        </w:trPr>
        <w:tc>
          <w:tcPr>
            <w:tcW w:w="732" w:type="dxa"/>
            <w:vMerge/>
            <w:shd w:val="clear" w:color="auto" w:fill="C6D9F1" w:themeFill="text2" w:themeFillTint="33"/>
            <w:textDirection w:val="btLr"/>
          </w:tcPr>
          <w:p w14:paraId="777F5FB2" w14:textId="400E83B8" w:rsidR="00921ED2" w:rsidRPr="00F52484" w:rsidRDefault="00921ED2" w:rsidP="00B96F68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6D9F1" w:themeFill="text2" w:themeFillTint="33"/>
          </w:tcPr>
          <w:p w14:paraId="6C873988" w14:textId="5B8B638B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Electricity</w:t>
            </w:r>
          </w:p>
        </w:tc>
        <w:tc>
          <w:tcPr>
            <w:tcW w:w="1248" w:type="dxa"/>
          </w:tcPr>
          <w:p w14:paraId="1AB70FB8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7BE2BC50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445F4B4A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6D82409" w14:textId="77777777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7CEB320D" w14:textId="0D76A50A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Battery, bulb, buzzer, cell, circuit, component, conductor, current, device, electricity, energy, fuel, generate, insulator</w:t>
            </w:r>
          </w:p>
        </w:tc>
        <w:tc>
          <w:tcPr>
            <w:tcW w:w="2071" w:type="dxa"/>
          </w:tcPr>
          <w:p w14:paraId="65EC132F" w14:textId="77777777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2CA8D2A9" w14:textId="1BA6266F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Electricity, bulb, voltage, current, watt, cell, brightness, open switch, buzzer, circuit, symbol, conductor, insulator, motor, loudness, closed switch</w:t>
            </w:r>
          </w:p>
        </w:tc>
      </w:tr>
      <w:tr w:rsidR="00921ED2" w:rsidRPr="005D259A" w14:paraId="1895BFA1" w14:textId="77777777" w:rsidTr="00921ED2">
        <w:trPr>
          <w:cantSplit/>
          <w:trHeight w:val="558"/>
        </w:trPr>
        <w:tc>
          <w:tcPr>
            <w:tcW w:w="732" w:type="dxa"/>
            <w:shd w:val="clear" w:color="auto" w:fill="auto"/>
            <w:textDirection w:val="btLr"/>
          </w:tcPr>
          <w:p w14:paraId="699CFE3A" w14:textId="1A9CBBC5" w:rsidR="00921ED2" w:rsidRPr="00F52484" w:rsidRDefault="00921ED2" w:rsidP="00B96F68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auto"/>
          </w:tcPr>
          <w:p w14:paraId="46D1D927" w14:textId="77777777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</w:p>
        </w:tc>
        <w:tc>
          <w:tcPr>
            <w:tcW w:w="1248" w:type="dxa"/>
          </w:tcPr>
          <w:p w14:paraId="7B847E16" w14:textId="2CB7AE9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FS2</w:t>
            </w:r>
          </w:p>
        </w:tc>
        <w:tc>
          <w:tcPr>
            <w:tcW w:w="1907" w:type="dxa"/>
          </w:tcPr>
          <w:p w14:paraId="24E618CA" w14:textId="1DB1AAC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1</w:t>
            </w:r>
          </w:p>
        </w:tc>
        <w:tc>
          <w:tcPr>
            <w:tcW w:w="1892" w:type="dxa"/>
          </w:tcPr>
          <w:p w14:paraId="2A51CE88" w14:textId="43F1588D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2</w:t>
            </w:r>
          </w:p>
        </w:tc>
        <w:tc>
          <w:tcPr>
            <w:tcW w:w="2268" w:type="dxa"/>
          </w:tcPr>
          <w:p w14:paraId="1F6D0662" w14:textId="1CDF0546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3</w:t>
            </w:r>
          </w:p>
        </w:tc>
        <w:tc>
          <w:tcPr>
            <w:tcW w:w="1947" w:type="dxa"/>
          </w:tcPr>
          <w:p w14:paraId="349AA250" w14:textId="32D9FF0F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4</w:t>
            </w:r>
          </w:p>
        </w:tc>
        <w:tc>
          <w:tcPr>
            <w:tcW w:w="2071" w:type="dxa"/>
          </w:tcPr>
          <w:p w14:paraId="2B51A032" w14:textId="701AB7DD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5</w:t>
            </w:r>
          </w:p>
        </w:tc>
        <w:tc>
          <w:tcPr>
            <w:tcW w:w="2219" w:type="dxa"/>
          </w:tcPr>
          <w:p w14:paraId="757B5C6D" w14:textId="4C0C9C2F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6</w:t>
            </w:r>
          </w:p>
        </w:tc>
      </w:tr>
      <w:tr w:rsidR="00921ED2" w:rsidRPr="005D259A" w14:paraId="172EBBD8" w14:textId="77777777" w:rsidTr="00054269">
        <w:trPr>
          <w:cantSplit/>
          <w:trHeight w:val="1408"/>
        </w:trPr>
        <w:tc>
          <w:tcPr>
            <w:tcW w:w="732" w:type="dxa"/>
            <w:vMerge w:val="restart"/>
            <w:shd w:val="clear" w:color="auto" w:fill="C6D9F1" w:themeFill="text2" w:themeFillTint="33"/>
            <w:textDirection w:val="btLr"/>
          </w:tcPr>
          <w:p w14:paraId="172EBBCE" w14:textId="7302C415" w:rsidR="00921ED2" w:rsidRPr="00F52484" w:rsidRDefault="00921ED2" w:rsidP="00B96F68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52484">
              <w:rPr>
                <w:rFonts w:ascii="Comic Sans MS" w:hAnsi="Comic Sans MS"/>
                <w:b/>
                <w:color w:val="0070C0"/>
                <w:sz w:val="32"/>
                <w:szCs w:val="32"/>
              </w:rPr>
              <w:t>Physics</w:t>
            </w:r>
          </w:p>
        </w:tc>
        <w:tc>
          <w:tcPr>
            <w:tcW w:w="1335" w:type="dxa"/>
            <w:shd w:val="clear" w:color="auto" w:fill="C6D9F1" w:themeFill="text2" w:themeFillTint="33"/>
          </w:tcPr>
          <w:p w14:paraId="172EBBD0" w14:textId="68E7655C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Forces &amp; Magnets</w:t>
            </w:r>
          </w:p>
        </w:tc>
        <w:tc>
          <w:tcPr>
            <w:tcW w:w="1248" w:type="dxa"/>
          </w:tcPr>
          <w:p w14:paraId="172EBBD1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BD2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172EBBD3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2EBBD4" w14:textId="77777777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Attract, compass, force, friction, magnetic, magnetic field, north, pull, push, repel, south, surface</w:t>
            </w:r>
          </w:p>
        </w:tc>
        <w:tc>
          <w:tcPr>
            <w:tcW w:w="1947" w:type="dxa"/>
          </w:tcPr>
          <w:p w14:paraId="172EBBD5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2696295" w14:textId="77777777" w:rsidR="00921ED2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Friction, resistance, gravitational pull, buoyancy, streamlined, mechanism, pulleys, gears, levers</w:t>
            </w:r>
          </w:p>
          <w:p w14:paraId="172EBBD6" w14:textId="24F97E27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D7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21ED2" w:rsidRPr="005D259A" w14:paraId="172EBBE4" w14:textId="77777777" w:rsidTr="005D797D">
        <w:trPr>
          <w:cantSplit/>
          <w:trHeight w:val="210"/>
        </w:trPr>
        <w:tc>
          <w:tcPr>
            <w:tcW w:w="732" w:type="dxa"/>
            <w:vMerge/>
            <w:shd w:val="clear" w:color="auto" w:fill="C6D9F1" w:themeFill="text2" w:themeFillTint="33"/>
            <w:textDirection w:val="btLr"/>
          </w:tcPr>
          <w:p w14:paraId="172EBBD9" w14:textId="35B1A6D3" w:rsidR="00921ED2" w:rsidRPr="00F52484" w:rsidRDefault="00921ED2" w:rsidP="00B96F68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6D9F1" w:themeFill="text2" w:themeFillTint="33"/>
          </w:tcPr>
          <w:p w14:paraId="172EBBDC" w14:textId="0EFE858A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Sound</w:t>
            </w:r>
          </w:p>
        </w:tc>
        <w:tc>
          <w:tcPr>
            <w:tcW w:w="1248" w:type="dxa"/>
          </w:tcPr>
          <w:p w14:paraId="172EBBDD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BDE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172EBBDF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172EBBE0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47" w:type="dxa"/>
          </w:tcPr>
          <w:p w14:paraId="53A2BB55" w14:textId="77777777" w:rsidR="00921ED2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Ear, particles, distance, soundproof, absorb sound, vacuum, eardrum, vibration, sound wave, volume, amplitude, pitch</w:t>
            </w:r>
          </w:p>
          <w:p w14:paraId="172EBBE1" w14:textId="2E281B0E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172EBBE2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172EBBE3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</w:tr>
      <w:tr w:rsidR="00921ED2" w:rsidRPr="005D259A" w14:paraId="19DCDFC8" w14:textId="77777777" w:rsidTr="005D797D">
        <w:trPr>
          <w:cantSplit/>
          <w:trHeight w:val="210"/>
        </w:trPr>
        <w:tc>
          <w:tcPr>
            <w:tcW w:w="732" w:type="dxa"/>
            <w:vMerge/>
            <w:shd w:val="clear" w:color="auto" w:fill="C6D9F1" w:themeFill="text2" w:themeFillTint="33"/>
            <w:textDirection w:val="btLr"/>
          </w:tcPr>
          <w:p w14:paraId="1BFBAF94" w14:textId="77777777" w:rsidR="00921ED2" w:rsidRPr="00F52484" w:rsidRDefault="00921ED2" w:rsidP="00B96F68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6D9F1" w:themeFill="text2" w:themeFillTint="33"/>
          </w:tcPr>
          <w:p w14:paraId="218B7884" w14:textId="4DFC6123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Light</w:t>
            </w:r>
          </w:p>
        </w:tc>
        <w:tc>
          <w:tcPr>
            <w:tcW w:w="1248" w:type="dxa"/>
          </w:tcPr>
          <w:p w14:paraId="7E9B18D2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F142B53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892" w:type="dxa"/>
          </w:tcPr>
          <w:p w14:paraId="63CECC84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68" w:type="dxa"/>
          </w:tcPr>
          <w:p w14:paraId="0F88DB18" w14:textId="66276523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Translucent, opaque, transparent, shadows, light source</w:t>
            </w:r>
          </w:p>
        </w:tc>
        <w:tc>
          <w:tcPr>
            <w:tcW w:w="1947" w:type="dxa"/>
          </w:tcPr>
          <w:p w14:paraId="1049D3DB" w14:textId="77777777" w:rsidR="00921ED2" w:rsidRPr="00A37650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071" w:type="dxa"/>
          </w:tcPr>
          <w:p w14:paraId="7B512B82" w14:textId="77777777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2219" w:type="dxa"/>
          </w:tcPr>
          <w:p w14:paraId="73FF07D8" w14:textId="105FDF5C" w:rsidR="00921ED2" w:rsidRPr="00A37650" w:rsidRDefault="00921ED2" w:rsidP="00B96F68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A37650">
              <w:rPr>
                <w:rFonts w:ascii="Comic Sans MS" w:hAnsi="Comic Sans MS"/>
                <w:sz w:val="18"/>
                <w:szCs w:val="18"/>
              </w:rPr>
              <w:t>Refraction, visible spectrum, prism, shadow, transparent, translucent, opaque</w:t>
            </w:r>
          </w:p>
        </w:tc>
      </w:tr>
      <w:tr w:rsidR="00921ED2" w:rsidRPr="005D259A" w14:paraId="172EBBF9" w14:textId="77777777" w:rsidTr="005D797D">
        <w:trPr>
          <w:cantSplit/>
          <w:trHeight w:val="435"/>
        </w:trPr>
        <w:tc>
          <w:tcPr>
            <w:tcW w:w="732" w:type="dxa"/>
            <w:vMerge/>
            <w:shd w:val="clear" w:color="auto" w:fill="C6D9F1" w:themeFill="text2" w:themeFillTint="33"/>
            <w:textDirection w:val="btLr"/>
          </w:tcPr>
          <w:p w14:paraId="172EBBF0" w14:textId="77777777" w:rsidR="00921ED2" w:rsidRPr="00F52484" w:rsidRDefault="00921ED2" w:rsidP="00B96F68">
            <w:pPr>
              <w:ind w:left="113" w:right="113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C6D9F1" w:themeFill="text2" w:themeFillTint="33"/>
          </w:tcPr>
          <w:p w14:paraId="172EBBF1" w14:textId="77777777" w:rsidR="00921ED2" w:rsidRPr="00F52484" w:rsidRDefault="00921ED2" w:rsidP="00B96F68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 w:rsidRPr="00F52484">
              <w:rPr>
                <w:rFonts w:ascii="Comic Sans MS" w:hAnsi="Comic Sans MS"/>
                <w:b/>
                <w:sz w:val="20"/>
                <w:szCs w:val="20"/>
              </w:rPr>
              <w:t>Earth &amp; Space</w:t>
            </w:r>
          </w:p>
        </w:tc>
        <w:tc>
          <w:tcPr>
            <w:tcW w:w="1248" w:type="dxa"/>
          </w:tcPr>
          <w:p w14:paraId="172EBBF2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07" w:type="dxa"/>
          </w:tcPr>
          <w:p w14:paraId="172EBBF3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892" w:type="dxa"/>
          </w:tcPr>
          <w:p w14:paraId="172EBBF4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68" w:type="dxa"/>
          </w:tcPr>
          <w:p w14:paraId="172EBBF5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1947" w:type="dxa"/>
          </w:tcPr>
          <w:p w14:paraId="172EBBF6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071" w:type="dxa"/>
          </w:tcPr>
          <w:p w14:paraId="0D2BA80B" w14:textId="4C294F1E" w:rsidR="00921ED2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Sphere, spherical, solar system, planet, calibrate, sundial, astronomical, orbit, Mercury, Venus, Earth, Mars, Jupiter, Saturn, Uranus, Neptune, geocentric, heliocentric</w:t>
            </w:r>
          </w:p>
          <w:p w14:paraId="67CD048B" w14:textId="5A830AD3" w:rsidR="00921ED2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70432B93" w14:textId="77777777" w:rsidR="00921ED2" w:rsidRDefault="00921ED2" w:rsidP="00B96F68">
            <w:pPr>
              <w:spacing w:after="0" w:line="240" w:lineRule="auto"/>
              <w:rPr>
                <w:rFonts w:ascii="Comic Sans MS" w:hAnsi="Comic Sans MS"/>
                <w:sz w:val="18"/>
                <w:szCs w:val="18"/>
              </w:rPr>
            </w:pPr>
          </w:p>
          <w:p w14:paraId="172EBBF7" w14:textId="05F5094E" w:rsidR="00921ED2" w:rsidRPr="005D259A" w:rsidRDefault="00921ED2" w:rsidP="00B96F68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  <w:tc>
          <w:tcPr>
            <w:tcW w:w="2219" w:type="dxa"/>
          </w:tcPr>
          <w:p w14:paraId="172EBBF8" w14:textId="77777777" w:rsidR="00921ED2" w:rsidRPr="005D259A" w:rsidRDefault="00921ED2" w:rsidP="00B96F68">
            <w:pPr>
              <w:spacing w:line="240" w:lineRule="auto"/>
              <w:rPr>
                <w:rFonts w:ascii="Comic Sans MS" w:hAnsi="Comic Sans MS"/>
                <w:sz w:val="16"/>
                <w:szCs w:val="16"/>
              </w:rPr>
            </w:pPr>
          </w:p>
        </w:tc>
      </w:tr>
      <w:tr w:rsidR="00921ED2" w:rsidRPr="005D259A" w14:paraId="3C79B423" w14:textId="77777777" w:rsidTr="00921ED2">
        <w:trPr>
          <w:cantSplit/>
          <w:trHeight w:val="465"/>
        </w:trPr>
        <w:tc>
          <w:tcPr>
            <w:tcW w:w="732" w:type="dxa"/>
            <w:shd w:val="clear" w:color="auto" w:fill="auto"/>
            <w:textDirection w:val="btLr"/>
          </w:tcPr>
          <w:p w14:paraId="5C267392" w14:textId="77777777" w:rsidR="00921ED2" w:rsidRPr="00F52484" w:rsidRDefault="00921ED2" w:rsidP="00921ED2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B050"/>
                <w:sz w:val="32"/>
                <w:szCs w:val="32"/>
              </w:rPr>
            </w:pPr>
          </w:p>
        </w:tc>
        <w:tc>
          <w:tcPr>
            <w:tcW w:w="1335" w:type="dxa"/>
            <w:shd w:val="clear" w:color="auto" w:fill="auto"/>
          </w:tcPr>
          <w:p w14:paraId="4A2C8B18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48" w:type="dxa"/>
          </w:tcPr>
          <w:p w14:paraId="29E0F681" w14:textId="3D9D5032" w:rsidR="00921ED2" w:rsidRPr="00054269" w:rsidRDefault="00921ED2" w:rsidP="00921ED2">
            <w:pPr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FS2</w:t>
            </w:r>
          </w:p>
        </w:tc>
        <w:tc>
          <w:tcPr>
            <w:tcW w:w="1907" w:type="dxa"/>
          </w:tcPr>
          <w:p w14:paraId="365D8416" w14:textId="571A74BD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1</w:t>
            </w:r>
          </w:p>
        </w:tc>
        <w:tc>
          <w:tcPr>
            <w:tcW w:w="1892" w:type="dxa"/>
          </w:tcPr>
          <w:p w14:paraId="3CA115EF" w14:textId="2CFD6A0D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2</w:t>
            </w:r>
          </w:p>
        </w:tc>
        <w:tc>
          <w:tcPr>
            <w:tcW w:w="2268" w:type="dxa"/>
          </w:tcPr>
          <w:p w14:paraId="0AD358C7" w14:textId="10DA4413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3</w:t>
            </w:r>
          </w:p>
        </w:tc>
        <w:tc>
          <w:tcPr>
            <w:tcW w:w="1947" w:type="dxa"/>
          </w:tcPr>
          <w:p w14:paraId="690193CC" w14:textId="20724E18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4</w:t>
            </w:r>
          </w:p>
        </w:tc>
        <w:tc>
          <w:tcPr>
            <w:tcW w:w="2071" w:type="dxa"/>
          </w:tcPr>
          <w:p w14:paraId="7C8FDA37" w14:textId="5C2AA33E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5</w:t>
            </w:r>
          </w:p>
        </w:tc>
        <w:tc>
          <w:tcPr>
            <w:tcW w:w="2219" w:type="dxa"/>
          </w:tcPr>
          <w:p w14:paraId="35B35968" w14:textId="6AC56806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EF3740">
              <w:rPr>
                <w:rFonts w:ascii="Comic Sans MS" w:hAnsi="Comic Sans MS"/>
                <w:b/>
                <w:bCs/>
              </w:rPr>
              <w:t>Year 6</w:t>
            </w:r>
          </w:p>
        </w:tc>
      </w:tr>
      <w:tr w:rsidR="00921ED2" w:rsidRPr="005D259A" w14:paraId="172EBC11" w14:textId="77777777" w:rsidTr="005D797D">
        <w:trPr>
          <w:cantSplit/>
          <w:trHeight w:val="465"/>
        </w:trPr>
        <w:tc>
          <w:tcPr>
            <w:tcW w:w="732" w:type="dxa"/>
            <w:shd w:val="clear" w:color="auto" w:fill="EAF1DD" w:themeFill="accent3" w:themeFillTint="33"/>
            <w:textDirection w:val="btLr"/>
          </w:tcPr>
          <w:p w14:paraId="172EBBFA" w14:textId="3C011D54" w:rsidR="00921ED2" w:rsidRPr="00F52484" w:rsidRDefault="00921ED2" w:rsidP="00921ED2">
            <w:pPr>
              <w:spacing w:after="0" w:line="240" w:lineRule="auto"/>
              <w:ind w:left="113" w:right="113"/>
              <w:jc w:val="center"/>
              <w:rPr>
                <w:rFonts w:ascii="Comic Sans MS" w:hAnsi="Comic Sans MS"/>
                <w:b/>
                <w:color w:val="0070C0"/>
                <w:sz w:val="32"/>
                <w:szCs w:val="32"/>
              </w:rPr>
            </w:pPr>
            <w:r w:rsidRPr="00F52484">
              <w:rPr>
                <w:rFonts w:ascii="Comic Sans MS" w:hAnsi="Comic Sans MS"/>
                <w:b/>
                <w:color w:val="00B050"/>
                <w:sz w:val="32"/>
                <w:szCs w:val="32"/>
              </w:rPr>
              <w:t>Working Scientifically</w:t>
            </w:r>
          </w:p>
        </w:tc>
        <w:tc>
          <w:tcPr>
            <w:tcW w:w="1335" w:type="dxa"/>
            <w:shd w:val="clear" w:color="auto" w:fill="EAF1DD" w:themeFill="accent3" w:themeFillTint="33"/>
          </w:tcPr>
          <w:p w14:paraId="172EBBFB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BFC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BFD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BFE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BFF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0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1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2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3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4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5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6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7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  <w:p w14:paraId="172EBC08" w14:textId="77777777" w:rsidR="00921ED2" w:rsidRPr="00F52484" w:rsidRDefault="00921ED2" w:rsidP="00921ED2">
            <w:pPr>
              <w:jc w:val="center"/>
              <w:rPr>
                <w:rFonts w:ascii="Comic Sans MS" w:hAnsi="Comic Sans MS"/>
                <w:sz w:val="20"/>
                <w:szCs w:val="20"/>
              </w:rPr>
            </w:pPr>
          </w:p>
        </w:tc>
        <w:tc>
          <w:tcPr>
            <w:tcW w:w="1248" w:type="dxa"/>
          </w:tcPr>
          <w:p w14:paraId="172EBC09" w14:textId="77777777" w:rsidR="00921ED2" w:rsidRPr="00054269" w:rsidRDefault="00921ED2" w:rsidP="00921ED2">
            <w:pPr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What, why, how, look, biggest, smallest, slowly, quickly</w:t>
            </w:r>
          </w:p>
          <w:p w14:paraId="172EBC0A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</w:p>
        </w:tc>
        <w:tc>
          <w:tcPr>
            <w:tcW w:w="1907" w:type="dxa"/>
          </w:tcPr>
          <w:p w14:paraId="172EBC0B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Similar, different, best, worst, change, plan, compare, sort, group</w:t>
            </w:r>
          </w:p>
        </w:tc>
        <w:tc>
          <w:tcPr>
            <w:tcW w:w="1892" w:type="dxa"/>
          </w:tcPr>
          <w:p w14:paraId="172EBC0C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Observe, change, describe, name, identify, label, record, measure, pattern, notice, cycle, predict</w:t>
            </w:r>
          </w:p>
        </w:tc>
        <w:tc>
          <w:tcPr>
            <w:tcW w:w="2268" w:type="dxa"/>
          </w:tcPr>
          <w:p w14:paraId="172EBC0D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Gradually, identify, observe, recognise, investigate, record, units, table, fair, evidence, research, length, observations, prediction</w:t>
            </w:r>
          </w:p>
        </w:tc>
        <w:tc>
          <w:tcPr>
            <w:tcW w:w="1947" w:type="dxa"/>
          </w:tcPr>
          <w:p w14:paraId="172EBC0E" w14:textId="22065E09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Similarities, differences, research and source, scientists, discovery, process, cycle, measurements, conclude, evaluate, rank, plan, vary, constant, bar graph, table, tally</w:t>
            </w:r>
          </w:p>
        </w:tc>
        <w:tc>
          <w:tcPr>
            <w:tcW w:w="2071" w:type="dxa"/>
          </w:tcPr>
          <w:p w14:paraId="172EBC0F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Classify, interpret, pattern, relationship, prediction, analyse, interpret, conclude, evaluate, rank, variable, constants, control, repeat, key, relationship, line graph</w:t>
            </w:r>
          </w:p>
        </w:tc>
        <w:tc>
          <w:tcPr>
            <w:tcW w:w="2219" w:type="dxa"/>
          </w:tcPr>
          <w:p w14:paraId="172EBC10" w14:textId="77777777" w:rsidR="00921ED2" w:rsidRPr="00054269" w:rsidRDefault="00921ED2" w:rsidP="00921ED2">
            <w:pPr>
              <w:spacing w:line="240" w:lineRule="auto"/>
              <w:rPr>
                <w:rFonts w:ascii="Comic Sans MS" w:hAnsi="Comic Sans MS"/>
                <w:sz w:val="18"/>
                <w:szCs w:val="18"/>
              </w:rPr>
            </w:pPr>
            <w:r w:rsidRPr="00054269">
              <w:rPr>
                <w:rFonts w:ascii="Comic Sans MS" w:hAnsi="Comic Sans MS"/>
                <w:sz w:val="18"/>
                <w:szCs w:val="18"/>
              </w:rPr>
              <w:t>Hypothesis, variable, constants, evaluate, plan, conclude, interpret, classify, database, categorise, enquiry, control, repeat, support, refute, degree of trust, scatter graph</w:t>
            </w:r>
          </w:p>
        </w:tc>
      </w:tr>
    </w:tbl>
    <w:p w14:paraId="172EBC12" w14:textId="77777777" w:rsidR="00AC439F" w:rsidRPr="005D259A" w:rsidRDefault="00AC439F">
      <w:pPr>
        <w:rPr>
          <w:rFonts w:ascii="Comic Sans MS" w:hAnsi="Comic Sans MS"/>
        </w:rPr>
      </w:pPr>
    </w:p>
    <w:sectPr w:rsidR="00AC439F" w:rsidRPr="005D259A" w:rsidSect="00B83F75">
      <w:headerReference w:type="default" r:id="rId10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8BA8B2" w14:textId="77777777" w:rsidR="00B04E8D" w:rsidRDefault="00B04E8D" w:rsidP="00B04E8D">
      <w:pPr>
        <w:spacing w:after="0" w:line="240" w:lineRule="auto"/>
      </w:pPr>
      <w:r>
        <w:separator/>
      </w:r>
    </w:p>
  </w:endnote>
  <w:endnote w:type="continuationSeparator" w:id="0">
    <w:p w14:paraId="1ED265F7" w14:textId="77777777" w:rsidR="00B04E8D" w:rsidRDefault="00B04E8D" w:rsidP="00B04E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5B82D5" w14:textId="77777777" w:rsidR="00B04E8D" w:rsidRDefault="00B04E8D" w:rsidP="00B04E8D">
      <w:pPr>
        <w:spacing w:after="0" w:line="240" w:lineRule="auto"/>
      </w:pPr>
      <w:r>
        <w:separator/>
      </w:r>
    </w:p>
  </w:footnote>
  <w:footnote w:type="continuationSeparator" w:id="0">
    <w:p w14:paraId="483D5DC7" w14:textId="77777777" w:rsidR="00B04E8D" w:rsidRDefault="00B04E8D" w:rsidP="00B04E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73A2B6" w14:textId="2807C1B8" w:rsidR="00B04E8D" w:rsidRPr="00F52484" w:rsidRDefault="005D259A">
    <w:pPr>
      <w:pStyle w:val="Header"/>
      <w:rPr>
        <w:rFonts w:ascii="Comic Sans MS" w:hAnsi="Comic Sans MS"/>
        <w:sz w:val="28"/>
        <w:szCs w:val="28"/>
      </w:rPr>
    </w:pPr>
    <w:r w:rsidRPr="00F52484">
      <w:rPr>
        <w:rFonts w:ascii="Comic Sans MS" w:hAnsi="Comic Sans MS"/>
        <w:noProof/>
        <w:color w:val="000000"/>
        <w:sz w:val="40"/>
        <w:szCs w:val="40"/>
      </w:rPr>
      <w:drawing>
        <wp:anchor distT="0" distB="0" distL="114300" distR="114300" simplePos="0" relativeHeight="251662336" behindDoc="0" locked="0" layoutInCell="1" allowOverlap="1" wp14:anchorId="117D4718" wp14:editId="13A80777">
          <wp:simplePos x="0" y="0"/>
          <wp:positionH relativeFrom="column">
            <wp:posOffset>7437120</wp:posOffset>
          </wp:positionH>
          <wp:positionV relativeFrom="page">
            <wp:posOffset>106045</wp:posOffset>
          </wp:positionV>
          <wp:extent cx="2084070" cy="674370"/>
          <wp:effectExtent l="0" t="0" r="0" b="0"/>
          <wp:wrapThrough wrapText="bothSides">
            <wp:wrapPolygon edited="0">
              <wp:start x="0" y="0"/>
              <wp:lineTo x="0" y="20746"/>
              <wp:lineTo x="21324" y="20746"/>
              <wp:lineTo x="21324" y="0"/>
              <wp:lineTo x="0" y="0"/>
            </wp:wrapPolygon>
          </wp:wrapThrough>
          <wp:docPr id="1" name="Picture 1" descr="A picture containing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logo&#10;&#10;Description automatically generated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84070" cy="6743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04E8D" w:rsidRPr="00F52484">
      <w:rPr>
        <w:rFonts w:ascii="Comic Sans MS" w:hAnsi="Comic Sans MS"/>
        <w:sz w:val="28"/>
        <w:szCs w:val="28"/>
      </w:rPr>
      <w:t xml:space="preserve">Science Vocabulary Progression </w:t>
    </w:r>
    <w:r w:rsidRPr="00F52484">
      <w:rPr>
        <w:rFonts w:ascii="Comic Sans MS" w:hAnsi="Comic Sans MS"/>
        <w:sz w:val="28"/>
        <w:szCs w:val="28"/>
      </w:rPr>
      <w:t>– Years 1 to 6</w:t>
    </w:r>
  </w:p>
  <w:p w14:paraId="3C94F598" w14:textId="77777777" w:rsidR="00B04E8D" w:rsidRPr="00F52484" w:rsidRDefault="00B04E8D">
    <w:pPr>
      <w:pStyle w:val="Header"/>
      <w:rPr>
        <w:rFonts w:ascii="Comic Sans MS" w:hAnsi="Comic Sans M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83F75"/>
    <w:rsid w:val="00054269"/>
    <w:rsid w:val="00084BB1"/>
    <w:rsid w:val="00227334"/>
    <w:rsid w:val="003131D1"/>
    <w:rsid w:val="00444E6C"/>
    <w:rsid w:val="004B3C3E"/>
    <w:rsid w:val="005D259A"/>
    <w:rsid w:val="005D797D"/>
    <w:rsid w:val="00600D65"/>
    <w:rsid w:val="0089290A"/>
    <w:rsid w:val="008A31A8"/>
    <w:rsid w:val="00912A2A"/>
    <w:rsid w:val="00921ED2"/>
    <w:rsid w:val="00A16354"/>
    <w:rsid w:val="00A212E4"/>
    <w:rsid w:val="00A37650"/>
    <w:rsid w:val="00AC439F"/>
    <w:rsid w:val="00AF3420"/>
    <w:rsid w:val="00B04E8D"/>
    <w:rsid w:val="00B22978"/>
    <w:rsid w:val="00B83F75"/>
    <w:rsid w:val="00B96F68"/>
    <w:rsid w:val="00CE597F"/>
    <w:rsid w:val="00EF3740"/>
    <w:rsid w:val="00F524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2EBB50"/>
  <w15:docId w15:val="{3F8107DE-B917-4E1C-9737-DB46DECC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04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04E8D"/>
  </w:style>
  <w:style w:type="paragraph" w:styleId="Footer">
    <w:name w:val="footer"/>
    <w:basedOn w:val="Normal"/>
    <w:link w:val="FooterChar"/>
    <w:uiPriority w:val="99"/>
    <w:unhideWhenUsed/>
    <w:rsid w:val="00B04E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04E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46e335c3-23c9-4022-8e4c-e4f27d3cefd5">
      <Terms xmlns="http://schemas.microsoft.com/office/infopath/2007/PartnerControls"/>
    </lcf76f155ced4ddcb4097134ff3c332f>
    <TaxCatchAll xmlns="76b7cb7a-0050-4e90-a634-d754a214ad3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3152BB90986A4D8D3EA1CEEBE04921" ma:contentTypeVersion="15" ma:contentTypeDescription="Create a new document." ma:contentTypeScope="" ma:versionID="69b8c4d1dc70099b32651e4db9e38573">
  <xsd:schema xmlns:xsd="http://www.w3.org/2001/XMLSchema" xmlns:xs="http://www.w3.org/2001/XMLSchema" xmlns:p="http://schemas.microsoft.com/office/2006/metadata/properties" xmlns:ns2="46e335c3-23c9-4022-8e4c-e4f27d3cefd5" xmlns:ns3="76b7cb7a-0050-4e90-a634-d754a214ad32" targetNamespace="http://schemas.microsoft.com/office/2006/metadata/properties" ma:root="true" ma:fieldsID="d5923619f41d80be460c9c39fc442eaf" ns2:_="" ns3:_="">
    <xsd:import namespace="46e335c3-23c9-4022-8e4c-e4f27d3cefd5"/>
    <xsd:import namespace="76b7cb7a-0050-4e90-a634-d754a214ad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6e335c3-23c9-4022-8e4c-e4f27d3cefd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b9b82dc-4a95-4d46-a8a6-50facc2815e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b7cb7a-0050-4e90-a634-d754a214ad32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d45843e5-1162-4e0f-a1cd-848b6e968ceb}" ma:internalName="TaxCatchAll" ma:showField="CatchAllData" ma:web="76b7cb7a-0050-4e90-a634-d754a214ad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7F2F46-2FF1-43CF-A25E-3482AED13A7D}">
  <ds:schemaRefs>
    <ds:schemaRef ds:uri="http://schemas.microsoft.com/office/2006/metadata/properties"/>
    <ds:schemaRef ds:uri="http://schemas.microsoft.com/office/infopath/2007/PartnerControls"/>
    <ds:schemaRef ds:uri="46e335c3-23c9-4022-8e4c-e4f27d3cefd5"/>
    <ds:schemaRef ds:uri="76b7cb7a-0050-4e90-a634-d754a214ad32"/>
  </ds:schemaRefs>
</ds:datastoreItem>
</file>

<file path=customXml/itemProps2.xml><?xml version="1.0" encoding="utf-8"?>
<ds:datastoreItem xmlns:ds="http://schemas.openxmlformats.org/officeDocument/2006/customXml" ds:itemID="{883C1B4B-1E62-4126-A1D4-936EC209638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CF6D687-CE01-4C13-8F22-85345453509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6e335c3-23c9-4022-8e4c-e4f27d3cefd5"/>
    <ds:schemaRef ds:uri="76b7cb7a-0050-4e90-a634-d754a214ad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7C9E2076-C351-4F72-B042-EF2321E09A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4</Pages>
  <Words>717</Words>
  <Characters>4090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Mr Cross</cp:lastModifiedBy>
  <cp:revision>14</cp:revision>
  <dcterms:created xsi:type="dcterms:W3CDTF">2022-01-18T18:53:00Z</dcterms:created>
  <dcterms:modified xsi:type="dcterms:W3CDTF">2022-06-26T13:45:00Z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0x010100A73152BB90986A4D8D3EA1CEEBE04921</vt:lpwstr>
  </property>
</Properties>
</file>